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16A" w:rsidRDefault="00D8516A" w:rsidP="00D8516A">
      <w:pPr>
        <w:tabs>
          <w:tab w:val="center" w:pos="4677"/>
          <w:tab w:val="left" w:pos="843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ВОЛГОГРАДСКИЙ КОНКУРС ПРОЕКТОВ МЕСТНЫХ ИНИЦИАТИВ</w:t>
      </w:r>
    </w:p>
    <w:p w:rsidR="00D8516A" w:rsidRDefault="00D8516A" w:rsidP="00D8516A">
      <w:pPr>
        <w:tabs>
          <w:tab w:val="center" w:pos="4677"/>
          <w:tab w:val="left" w:pos="843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2023 году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Номинация «Проекты местных инициатив муниципальных образований Волгоградской области»</w:t>
      </w:r>
    </w:p>
    <w:p w:rsidR="00D8516A" w:rsidRDefault="00D8516A" w:rsidP="00D8516A">
      <w:pPr>
        <w:tabs>
          <w:tab w:val="center" w:pos="4677"/>
          <w:tab w:val="left" w:pos="843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ПРОЕКТА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Наименование проекта местных инициатив: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«Наша школьная столовая»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Указание на территорию муниципального образования или его часть, в границах которой будет реализовываться проект: 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403801, Россия, Волгоградская область, Котовский район, г. Котово, ул. Ленина, дом №89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Сфера реализации проекта: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 в сфере образования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Описание проблемы, решение которой имеет приоритетное значение для жителей муниципального образования или его части и ожидаемого результата реализации проекта: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</w:p>
    <w:p w:rsidR="00D8516A" w:rsidRDefault="00D8516A" w:rsidP="00D64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МБОУ СШ №3 г.</w:t>
      </w:r>
      <w:r w:rsidR="004C0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Котово была построена в 1939 году. Сегодня в школе обучается 300 учеников, работают 24 педагога и 9 иных работников. </w:t>
      </w:r>
    </w:p>
    <w:p w:rsidR="00D8516A" w:rsidRDefault="00D64137" w:rsidP="00D851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момента открытия школы оконные блоки ни разу не менялись и давно требуют замены, нет возможности мыть окна и качественно утеплять в зимний период, так как при открывании возникает риск выпадения, а в летнее время нет возможности проветрить помещение во время работы летнего оздоровительного лагеря.  Это ведёт к нарушению норм и требований СанПиН 2.4.1.3049-13. Планируется заменить 5 деревянных оконных блока на блоки ПВХ. </w:t>
      </w:r>
      <w:r w:rsidR="00772993">
        <w:rPr>
          <w:sz w:val="28"/>
          <w:szCs w:val="28"/>
        </w:rPr>
        <w:t>С целью безопасности требуется установить противопожарные двери. На пищеблоке д</w:t>
      </w:r>
      <w:r w:rsidR="00B47112">
        <w:rPr>
          <w:sz w:val="28"/>
          <w:szCs w:val="28"/>
        </w:rPr>
        <w:t xml:space="preserve">ля организации качественного горячего питания необходимо </w:t>
      </w:r>
      <w:r w:rsidR="00772993">
        <w:rPr>
          <w:sz w:val="28"/>
          <w:szCs w:val="28"/>
        </w:rPr>
        <w:t xml:space="preserve">заменить </w:t>
      </w:r>
      <w:r w:rsidR="004C05CD">
        <w:rPr>
          <w:sz w:val="28"/>
          <w:szCs w:val="28"/>
        </w:rPr>
        <w:t xml:space="preserve">электрические </w:t>
      </w:r>
      <w:r w:rsidR="00772993">
        <w:rPr>
          <w:sz w:val="28"/>
          <w:szCs w:val="28"/>
        </w:rPr>
        <w:t xml:space="preserve">плиты, пекарский шкаф, </w:t>
      </w:r>
      <w:r w:rsidR="00990A20">
        <w:rPr>
          <w:sz w:val="28"/>
          <w:szCs w:val="28"/>
        </w:rPr>
        <w:t xml:space="preserve">разделочные столы, </w:t>
      </w:r>
      <w:bookmarkStart w:id="0" w:name="_GoBack"/>
      <w:bookmarkEnd w:id="0"/>
      <w:r w:rsidR="00B47112">
        <w:rPr>
          <w:sz w:val="28"/>
          <w:szCs w:val="28"/>
        </w:rPr>
        <w:t>моечные ванные,</w:t>
      </w:r>
      <w:r w:rsidR="00772993">
        <w:rPr>
          <w:sz w:val="28"/>
          <w:szCs w:val="28"/>
        </w:rPr>
        <w:t xml:space="preserve"> смесители, сифоны,</w:t>
      </w:r>
      <w:r w:rsidR="00B47112">
        <w:rPr>
          <w:sz w:val="28"/>
          <w:szCs w:val="28"/>
        </w:rPr>
        <w:t xml:space="preserve"> водопроводные и канализационные трубы</w:t>
      </w:r>
      <w:r w:rsidR="00772993">
        <w:rPr>
          <w:sz w:val="28"/>
          <w:szCs w:val="28"/>
        </w:rPr>
        <w:t>.</w:t>
      </w:r>
      <w:r w:rsidR="00B47112">
        <w:rPr>
          <w:sz w:val="28"/>
          <w:szCs w:val="28"/>
        </w:rPr>
        <w:t xml:space="preserve"> </w:t>
      </w:r>
    </w:p>
    <w:p w:rsidR="00D64137" w:rsidRPr="00D64137" w:rsidRDefault="004C05CD" w:rsidP="00D64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A0606"/>
          <w:sz w:val="28"/>
          <w:szCs w:val="28"/>
        </w:rPr>
      </w:pPr>
      <w:r>
        <w:rPr>
          <w:color w:val="0A0606"/>
          <w:sz w:val="28"/>
          <w:szCs w:val="28"/>
        </w:rPr>
        <w:tab/>
        <w:t>В</w:t>
      </w:r>
      <w:r w:rsidR="00D64137" w:rsidRPr="00D64137">
        <w:rPr>
          <w:color w:val="0A0606"/>
          <w:sz w:val="28"/>
          <w:szCs w:val="28"/>
        </w:rPr>
        <w:t xml:space="preserve"> результате реализации проекта будут созданы благоприятные и комфортные условия для организации горячего питания обучающихся в образовательном учреждении.</w:t>
      </w:r>
    </w:p>
    <w:p w:rsidR="00D64137" w:rsidRDefault="00D64137" w:rsidP="00D64137">
      <w:pPr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Объем средств на реализацию проекта: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Стоимость проекта всего – 896,00 тыс. рублей,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D8516A" w:rsidRDefault="00D8516A" w:rsidP="00D8516A">
      <w:pPr>
        <w:tabs>
          <w:tab w:val="left" w:pos="2552"/>
          <w:tab w:val="center" w:pos="4677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областной бюджет - 800,00 тыс. рублей,</w:t>
      </w:r>
    </w:p>
    <w:p w:rsidR="00D8516A" w:rsidRDefault="00D8516A" w:rsidP="00D8516A">
      <w:pPr>
        <w:tabs>
          <w:tab w:val="left" w:pos="2552"/>
          <w:tab w:val="center" w:pos="4677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местный бюджет - 80,00 тыс. рублей,</w:t>
      </w:r>
    </w:p>
    <w:p w:rsidR="00D8516A" w:rsidRDefault="00D8516A" w:rsidP="00D8516A">
      <w:pPr>
        <w:tabs>
          <w:tab w:val="left" w:pos="2552"/>
          <w:tab w:val="center" w:pos="4677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средства населения - 16,00 тыс. рублей.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Планируемые сроки реализации проекта: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 01 декабря 2024 года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Количество жителей муниципального образования, в интересах которых проект предлагается к реализации: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Более 750 человек.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>8. Три графических изображения: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Состояние объекта «До» - файл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«проект – Наша школьная столовая - фото.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>»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Визуализация будущего проекта – файл 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«проект – Наша школьная столовая - визуализация.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>»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Смета проекта с перечнем работ и приобретаемого имущества – файл 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«проект – Наша школьная столовая– сметный расчет.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>»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Ссылка на сайт администрации муниципального района</w:t>
      </w:r>
    </w:p>
    <w:p w:rsidR="00D8516A" w:rsidRDefault="00D8516A" w:rsidP="00D8516A">
      <w:pPr>
        <w:tabs>
          <w:tab w:val="center" w:pos="4677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Полный комплект документации по проекту, в том числе копия протокола собрания граждан размещен на официальном сайте администрации Котовского муниципального района Волгоградской области по адресу:</w:t>
      </w:r>
    </w:p>
    <w:p w:rsidR="00D8516A" w:rsidRDefault="00D8516A" w:rsidP="00D8516A">
      <w:pPr>
        <w:tabs>
          <w:tab w:val="left" w:pos="567"/>
          <w:tab w:val="center" w:pos="4677"/>
          <w:tab w:val="left" w:pos="8430"/>
        </w:tabs>
        <w:jc w:val="both"/>
        <w:rPr>
          <w:sz w:val="28"/>
          <w:szCs w:val="28"/>
        </w:rPr>
      </w:pPr>
    </w:p>
    <w:p w:rsidR="00D8516A" w:rsidRDefault="00D8516A" w:rsidP="00D8516A">
      <w:pPr>
        <w:tabs>
          <w:tab w:val="center" w:pos="4677"/>
          <w:tab w:val="left" w:pos="7655"/>
          <w:tab w:val="left" w:pos="843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Котовского</w:t>
      </w:r>
    </w:p>
    <w:p w:rsidR="00D8516A" w:rsidRDefault="00D8516A" w:rsidP="00D8516A">
      <w:pPr>
        <w:tabs>
          <w:tab w:val="center" w:pos="4677"/>
          <w:tab w:val="left" w:pos="7655"/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  <w:t xml:space="preserve">                                                                 Л.В. Комарова</w:t>
      </w:r>
    </w:p>
    <w:p w:rsidR="00134867" w:rsidRDefault="00134867"/>
    <w:sectPr w:rsidR="0013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1B"/>
    <w:rsid w:val="00134867"/>
    <w:rsid w:val="0044571B"/>
    <w:rsid w:val="004C05CD"/>
    <w:rsid w:val="00772993"/>
    <w:rsid w:val="00862F94"/>
    <w:rsid w:val="00990A20"/>
    <w:rsid w:val="00B47112"/>
    <w:rsid w:val="00D64137"/>
    <w:rsid w:val="00D8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EC6A3-AC01-4264-A2DA-BAEA392D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МОУ СОШ №3</cp:lastModifiedBy>
  <cp:revision>7</cp:revision>
  <dcterms:created xsi:type="dcterms:W3CDTF">2023-04-24T21:39:00Z</dcterms:created>
  <dcterms:modified xsi:type="dcterms:W3CDTF">2023-04-25T07:42:00Z</dcterms:modified>
</cp:coreProperties>
</file>